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Szegedi Szakképzési Centrum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Krúdy Gyula Szakképz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ő Iskolája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TANMENET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Kereskedelmi/vendéglátóipari/turisztikai szakközépiskola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informatika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10 évfolyam heti óraszám: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 óra, összesen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36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 óra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Készítette: Szaszák Csaba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Szeged, 2015. szeptember 15.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2015/2016. tanévben használja: </w:t>
      </w:r>
    </w:p>
    <w:p>
      <w:pPr>
        <w:spacing w:before="10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10. évfolyamon: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Jóváhagyta: 2015/2016. évre: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igazgató</w:t>
        <w:tab/>
        <w:tab/>
        <w:tab/>
        <w:tab/>
        <w:tab/>
        <w:t xml:space="preserve"> munkaközösség-vezet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ő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120" w:line="240"/>
        <w:ind w:right="0" w:left="0" w:firstLine="0"/>
        <w:jc w:val="left"/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A tananyag beosztása: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Alkalmazói ismeretek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2.2. Adatkezelés, adatfeldolgozás, információmegjelenítés</w:t>
        <w:tab/>
        <w:t xml:space="preserve">22 óra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Táblázatkezelés (14 óra)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Adatbáziskezelés (8 óra)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Problémamegoldás informatikai eszközökkel és módszerekkel</w:t>
        <w:tab/>
        <w:t xml:space="preserve">11 óra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3.1. A problémamegoldáshoz szükséges módszerek és eszközök kiválasztása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3.2. Algoritmizálás és adatmodellezés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3.3. Egyszer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űbb folyamatok modellezése* (2.2-nél tárgyalva)</w:t>
      </w:r>
    </w:p>
    <w:p>
      <w:pPr>
        <w:tabs>
          <w:tab w:val="left" w:pos="851" w:leader="none"/>
          <w:tab w:val="left" w:pos="737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Könyvtári informatika (2)</w:t>
        <w:tab/>
        <w:t xml:space="preserve">3 óra</w:t>
      </w:r>
    </w:p>
    <w:tbl>
      <w:tblPr/>
      <w:tblGrid>
        <w:gridCol w:w="1255"/>
        <w:gridCol w:w="6274"/>
        <w:gridCol w:w="2091"/>
        <w:gridCol w:w="836"/>
      </w:tblGrid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Tanórák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2.2. Adatkezelés, adatfeldolgozás, információmegjelenítés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3.3. Egyszer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űbb folyamatok modellezése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Megjegyzések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 óra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1-2-3-4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2.2. Táblázatkezelési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ismeretek ismétlés: a táblázatkezel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felépítése, adatbevitel, adattípusok. Formázások: szám, betű, szegély, minta, igazítás. Képletek alkalmazása: Függvények: szum, átlag, max, min, ha, ma, darab, darab2, darabteli). Diagramok készítése, formázása. Nyomtatás, exportálás.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Számonkérés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6-7-8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 Függvények használata.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Statisztikai számítások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Statisztikai függvények használata táblázatkezel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őkben. (módusz, medián, átlag, gyakoriság, terjedelem, szórás)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adatok grafikus szemléltetése.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9-10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2.2. Adatkezelés táblázatkezel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ővel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Adatok rendezése, sz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űrés.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Függvények alkalmazása különböz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lapokon lévő adatokra. Ab.szum, ab.átlag.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2.2. Térinformatikai alapismeretek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Térképek és adatbázisok összekötési lehet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őségei.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Útvonalkeres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ők, térképes keresők használata.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számonkérés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13-14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2.2. Problémamegoldás táblázatkezel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ővel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hétköznapi életben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őforduló problémák megoldása. Tantárgyi feladatok megoldása. 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 Az osztály félévi eredményének értékelése számítógéppel, statisztikai számítások elvégzése, ábrázolása, következtetések levonása, jelentés készítése. Tantárgyi szimulációs programok használata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2.2. Adatkezelés, adatfeldolgozás, információmegjelenítés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Adatok tárolásához szükséges egyszer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ű adatbázis kialakítása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Adatbázis létrehozása. (Access)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Adattábla, rekord, mez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ő, kapcsolat, kulcs.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Adatbázis feltöltése. Importálás.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17-18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Űrlapok és jelentések létrehozása varázslóval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19-20-21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Egyszer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 választó lekérdezések készítése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5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számonkérés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55"/>
        <w:gridCol w:w="6274"/>
        <w:gridCol w:w="2091"/>
        <w:gridCol w:w="836"/>
      </w:tblGrid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Tanórák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Problémamegoldás informatikai eszközökkel és módszerekkel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Megjegyzések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14 óra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3.1. A problémamegoldáshoz szükséges módszerek és eszközök kiválasztása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23-24-25-26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Komplex projektfeladat végrehajtása: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problémamegoldáshoz szükséges informatikai eszközök kiválasztása, a megoldáshoz szükséges algoritmusok készítése, a megoldás tervezése és megvalósítása csoportmunkában. A projektmunka informatikai eszközökkel történ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kivitelezése. A projekt értékelése (számonkérés)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55"/>
        <w:gridCol w:w="6274"/>
        <w:gridCol w:w="2091"/>
        <w:gridCol w:w="836"/>
      </w:tblGrid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3.2. Algoritmizálás és adatmodellezés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27-28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Az Imagine Logo program használata: Alapparancsok: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őre, hátra, balra, jobbra, törölképernyő, tollvastagság, tollszín, pontméret, saját gomb készítése, ismétlés, tollat fel, tollat le.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Eljárások készítése (négyzet, hatszög, sokszög, körök, görbék, csillagok)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31-32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Adatbevitel, adattípusok. Egyszer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ű adatbevitellel kapcsolatos algoritmusok készítése. (Sorba rendezés, lnko, lkkt)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tanitobacsi.info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imagine.elte.hu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Számonkérés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46"/>
        <w:gridCol w:w="6274"/>
        <w:gridCol w:w="2091"/>
        <w:gridCol w:w="763"/>
      </w:tblGrid>
      <w:tr>
        <w:trPr>
          <w:trHeight w:val="274" w:hRule="auto"/>
          <w:jc w:val="left"/>
        </w:trPr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Könyvtári informatika (2)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Órakeret</w:t>
              <w:br/>
              <w:t xml:space="preserve">3 óra</w:t>
            </w:r>
          </w:p>
        </w:tc>
      </w:tr>
      <w:tr>
        <w:trPr>
          <w:trHeight w:val="446" w:hRule="auto"/>
          <w:jc w:val="left"/>
        </w:trPr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Dokumentumtípusok, kézikönyvek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hiteles forrás jellemz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őinek ismerete. Forrástípusok rendszerezése információs értékük szerint. A talált információk kritikus értékelése. Időszaki kiadványok önálló használata. Elektronikus könyvek, digitalizált dokumentumok. Az egyes tudományterületek alapvető segédkönyvtípusainak ismerete, önálló használata. 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nem szaktantermes órán is megvalósítható</w:t>
            </w:r>
          </w:p>
        </w:tc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46" w:hRule="auto"/>
          <w:jc w:val="left"/>
        </w:trPr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Forráskiválasztás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Komplex feladathoz való önálló forráskiválasztás a feladat céljának és a forrás információs értékének figyelembe vételével.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nem szaktantermes órán is megvalósítható</w:t>
            </w:r>
          </w:p>
        </w:tc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46" w:hRule="auto"/>
          <w:jc w:val="left"/>
        </w:trPr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6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Bibliográfiai hivatkozás, forrásfelhasználás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Bibliográfiai hivatkozás önálló készítése folyóiratcikkekr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ől. Az interneten megjelent források hivatkozási technikájának megismerése, segítséggel való alkalmazása. Hivatkozásjegyzék, irodalomjegyzék készítése.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456"/>
      </w:tblGrid>
      <w:tr>
        <w:trPr>
          <w:trHeight w:val="964" w:hRule="auto"/>
          <w:jc w:val="left"/>
        </w:trPr>
        <w:tc>
          <w:tcPr>
            <w:tcW w:w="10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 fejlesztés várt eredményei a két évfolyamos ciklus végén</w:t>
            </w:r>
          </w:p>
        </w:tc>
      </w:tr>
      <w:tr>
        <w:trPr>
          <w:trHeight w:val="964" w:hRule="auto"/>
          <w:jc w:val="left"/>
        </w:trPr>
        <w:tc>
          <w:tcPr>
            <w:tcW w:w="10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 tanuló az alkalmazói ismeretek témakör végére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táblázatkezel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ővel tantárgyi feladatokat megoldani, egyszerű számításokat elvégezni;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tudja kezelni a rendelkezésére álló adatbázis-kezel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 programot;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tudjon adattáblák között kapcsolatokat felépíteni, adatbázisokból lekérdezéssel információt nyerni. A nyert adatokat tudja esztétikus, használható formába rendezni.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 tanuló a problémamegoldás informatikai eszközökkel és módszerekkel témakör végére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tudjon algoritmusokat készíteni,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a probléma megoldásához szükséges eszközöket kiválasztani;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tantárgyi problémák megoldásának tervezésére és megvalósítására;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ismerjen és használjon tantárgyi szimulációs programokat;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tantárgyi mérések eredményeinek kiértékelésére;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egy csoportban tevékenykedni.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 tanuló a könyvtári informatika témakör végére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képes bármely, a tanulmányaihoz kapcsolódó feladata során az információs problémamegoldás folyamatát önállóan, alkotóan végrehajtani;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legyen tisztában saját információkeresési stratégiáival, tudja azokat tudatosan alkalmazni, legyen képes azt értékelni, tudatosan fejleszteni.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